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1995" w14:textId="1B408454" w:rsidR="002415ED" w:rsidRDefault="00302F73" w:rsidP="00C514D4">
      <w:pPr>
        <w:pStyle w:val="Title"/>
      </w:pPr>
      <w:r>
        <w:t>Export a Course</w:t>
      </w:r>
    </w:p>
    <w:p w14:paraId="58606D25" w14:textId="402CE0A8" w:rsidR="00C649F5" w:rsidRDefault="00302F73" w:rsidP="00302F73">
      <w:r>
        <w:t>It’s always a good idea to e</w:t>
      </w:r>
      <w:r w:rsidRPr="00302F73">
        <w:t>xport your course</w:t>
      </w:r>
      <w:r w:rsidR="00C649F5">
        <w:t>,</w:t>
      </w:r>
      <w:r w:rsidRPr="00302F73">
        <w:t xml:space="preserve"> sav</w:t>
      </w:r>
      <w:r w:rsidR="00C649F5">
        <w:t>ing a</w:t>
      </w:r>
      <w:r w:rsidR="00C72576">
        <w:t xml:space="preserve"> </w:t>
      </w:r>
      <w:r w:rsidRPr="00302F73">
        <w:t>copy</w:t>
      </w:r>
      <w:r>
        <w:t xml:space="preserve"> for recordkeeping purposes</w:t>
      </w:r>
      <w:r w:rsidRPr="00302F73">
        <w:t>.</w:t>
      </w:r>
      <w:r>
        <w:t xml:space="preserve"> Additionally, because c</w:t>
      </w:r>
      <w:r w:rsidRPr="00302F73">
        <w:t xml:space="preserve">ourses only remain in Blackboard for </w:t>
      </w:r>
      <w:r w:rsidR="00C72576">
        <w:t>3</w:t>
      </w:r>
      <w:r w:rsidRPr="00302F73">
        <w:t xml:space="preserve"> semesters after they end</w:t>
      </w:r>
      <w:r>
        <w:t xml:space="preserve">, you may want </w:t>
      </w:r>
      <w:r w:rsidR="00933E8B">
        <w:t xml:space="preserve">a backup to </w:t>
      </w:r>
      <w:r>
        <w:t xml:space="preserve">import </w:t>
      </w:r>
      <w:r w:rsidR="00933E8B">
        <w:t xml:space="preserve">later </w:t>
      </w:r>
      <w:r>
        <w:t xml:space="preserve">if it’s been more than </w:t>
      </w:r>
      <w:r w:rsidR="00C72576">
        <w:t>3</w:t>
      </w:r>
      <w:r>
        <w:t xml:space="preserve"> semesters since you taught </w:t>
      </w:r>
      <w:r w:rsidR="00C72576">
        <w:t>it.</w:t>
      </w:r>
      <w:r>
        <w:t xml:space="preserve"> </w:t>
      </w:r>
    </w:p>
    <w:p w14:paraId="12D06362" w14:textId="77777777" w:rsidR="00C649F5" w:rsidRDefault="00C649F5" w:rsidP="00302F73"/>
    <w:p w14:paraId="0D150441" w14:textId="327FEA0D" w:rsidR="00302F73" w:rsidRDefault="00D50AAB" w:rsidP="00302F73">
      <w:r>
        <w:rPr>
          <w:noProof/>
        </w:rPr>
        <w:drawing>
          <wp:anchor distT="0" distB="0" distL="114300" distR="114300" simplePos="0" relativeHeight="251658240" behindDoc="1" locked="0" layoutInCell="1" allowOverlap="1" wp14:anchorId="2E478C6D" wp14:editId="1CE39B82">
            <wp:simplePos x="0" y="0"/>
            <wp:positionH relativeFrom="column">
              <wp:posOffset>4914102</wp:posOffset>
            </wp:positionH>
            <wp:positionV relativeFrom="paragraph">
              <wp:posOffset>99060</wp:posOffset>
            </wp:positionV>
            <wp:extent cx="965200" cy="787400"/>
            <wp:effectExtent l="12700" t="12700" r="12700" b="12700"/>
            <wp:wrapTight wrapText="bothSides">
              <wp:wrapPolygon edited="0">
                <wp:start x="-284" y="-348"/>
                <wp:lineTo x="-284" y="21600"/>
                <wp:lineTo x="21600" y="21600"/>
                <wp:lineTo x="21600" y="-348"/>
                <wp:lineTo x="-284" y="-348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73">
        <w:t xml:space="preserve">Follow the steps below to export your course. </w:t>
      </w:r>
    </w:p>
    <w:p w14:paraId="3A1CFF26" w14:textId="2DA1C7EF" w:rsidR="00302F73" w:rsidRPr="00302F73" w:rsidRDefault="00302F73" w:rsidP="00302F73"/>
    <w:p w14:paraId="0804BCBC" w14:textId="36C9A921" w:rsidR="00101B78" w:rsidRDefault="00D50AAB" w:rsidP="00D6351A">
      <w:pPr>
        <w:pStyle w:val="ListParagraph"/>
        <w:numPr>
          <w:ilvl w:val="0"/>
          <w:numId w:val="48"/>
        </w:numPr>
      </w:pPr>
      <w:r>
        <w:t>From within the</w:t>
      </w:r>
      <w:r w:rsidR="00F74DAD">
        <w:t xml:space="preserve"> course that you want </w:t>
      </w:r>
      <w:r>
        <w:t>to export, c</w:t>
      </w:r>
      <w:r w:rsidR="00F74DAD">
        <w:t xml:space="preserve">lick on </w:t>
      </w:r>
      <w:r w:rsidR="00F74DAD" w:rsidRPr="00F74DAD">
        <w:rPr>
          <w:b/>
          <w:bCs/>
        </w:rPr>
        <w:t>Packages and Utilities</w:t>
      </w:r>
      <w:r w:rsidR="00F74DAD">
        <w:t xml:space="preserve"> in the </w:t>
      </w:r>
      <w:r>
        <w:t xml:space="preserve">Course Management </w:t>
      </w:r>
      <w:r w:rsidR="001D1C57">
        <w:t>menu</w:t>
      </w:r>
      <w:r w:rsidR="00F74DAD">
        <w:t xml:space="preserve">. </w:t>
      </w:r>
    </w:p>
    <w:p w14:paraId="7DD30851" w14:textId="1216FC66" w:rsidR="00F74DAD" w:rsidRDefault="00F74DAD" w:rsidP="00D6351A">
      <w:pPr>
        <w:pStyle w:val="ListParagraph"/>
        <w:numPr>
          <w:ilvl w:val="0"/>
          <w:numId w:val="48"/>
        </w:numPr>
      </w:pPr>
      <w:r>
        <w:t xml:space="preserve">Choose </w:t>
      </w:r>
      <w:r w:rsidRPr="00F74DAD">
        <w:rPr>
          <w:b/>
          <w:bCs/>
        </w:rPr>
        <w:t>Export/Archive Course</w:t>
      </w:r>
      <w:r>
        <w:t xml:space="preserve">. </w:t>
      </w:r>
    </w:p>
    <w:p w14:paraId="55FB7B0C" w14:textId="523056ED" w:rsidR="00F74DAD" w:rsidRDefault="00F74DAD" w:rsidP="00D6351A">
      <w:pPr>
        <w:pStyle w:val="ListParagraph"/>
        <w:numPr>
          <w:ilvl w:val="0"/>
          <w:numId w:val="48"/>
        </w:numPr>
      </w:pPr>
      <w:r>
        <w:t xml:space="preserve">On the next screen, click the </w:t>
      </w:r>
      <w:r w:rsidRPr="001D1C57">
        <w:rPr>
          <w:b/>
          <w:bCs/>
        </w:rPr>
        <w:t>Export Package</w:t>
      </w:r>
      <w:r>
        <w:t xml:space="preserve"> button along the top gray bar. </w:t>
      </w:r>
      <w:r>
        <w:br/>
      </w:r>
      <w:r>
        <w:rPr>
          <w:noProof/>
        </w:rPr>
        <w:drawing>
          <wp:inline distT="0" distB="0" distL="0" distR="0" wp14:anchorId="0964EC53" wp14:editId="1ACC4E17">
            <wp:extent cx="5127489" cy="811165"/>
            <wp:effectExtent l="12700" t="12700" r="16510" b="14605"/>
            <wp:docPr id="1" name="Picture 1" descr="Screenshot indicating Export Package butt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indicating Export Package button&#10;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4" b="5253"/>
                    <a:stretch/>
                  </pic:blipFill>
                  <pic:spPr bwMode="auto">
                    <a:xfrm>
                      <a:off x="0" y="0"/>
                      <a:ext cx="5193977" cy="82168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931D8" w14:textId="1AA496BC" w:rsidR="00101B78" w:rsidRDefault="00D50AAB" w:rsidP="00D50AAB">
      <w:pPr>
        <w:pStyle w:val="ListParagraph"/>
        <w:numPr>
          <w:ilvl w:val="1"/>
          <w:numId w:val="48"/>
        </w:numPr>
        <w:tabs>
          <w:tab w:val="clear" w:pos="-31680"/>
        </w:tabs>
      </w:pPr>
      <w:r>
        <w:t xml:space="preserve">On the </w:t>
      </w:r>
      <w:r w:rsidR="000036FB">
        <w:t>next</w:t>
      </w:r>
      <w:r>
        <w:t xml:space="preserve"> screen, </w:t>
      </w:r>
      <w:r w:rsidR="001934D4">
        <w:t>change nothing</w:t>
      </w:r>
      <w:r w:rsidR="00FA5B69">
        <w:t xml:space="preserve"> </w:t>
      </w:r>
      <w:r>
        <w:t xml:space="preserve">under </w:t>
      </w:r>
      <w:r w:rsidR="00FA5B69">
        <w:t>File Attachments</w:t>
      </w:r>
      <w:r>
        <w:t>.</w:t>
      </w:r>
    </w:p>
    <w:p w14:paraId="43B00FD1" w14:textId="14D22608" w:rsidR="00FA5B69" w:rsidRPr="00D50AAB" w:rsidRDefault="00D50AAB" w:rsidP="00D50AAB">
      <w:pPr>
        <w:pStyle w:val="ListParagraph"/>
        <w:numPr>
          <w:ilvl w:val="1"/>
          <w:numId w:val="48"/>
        </w:numPr>
        <w:tabs>
          <w:tab w:val="clear" w:pos="-31680"/>
        </w:tabs>
      </w:pPr>
      <w:r>
        <w:t>S</w:t>
      </w:r>
      <w:r w:rsidR="00FA5B69">
        <w:t xml:space="preserve">croll to the Select Course Materials section and click the </w:t>
      </w:r>
      <w:r w:rsidR="00FA5B69" w:rsidRPr="00FA5B69">
        <w:rPr>
          <w:b/>
          <w:bCs/>
        </w:rPr>
        <w:t>Select All</w:t>
      </w:r>
      <w:r w:rsidR="00FA5B69">
        <w:t xml:space="preserve"> button.</w:t>
      </w:r>
      <w:r>
        <w:t xml:space="preserve"> </w:t>
      </w:r>
      <w:r>
        <w:br/>
      </w:r>
      <w:r>
        <w:rPr>
          <w:i/>
          <w:iCs/>
        </w:rPr>
        <w:t>Note</w:t>
      </w:r>
      <w:r w:rsidR="00FA5B69" w:rsidRPr="00D50AAB">
        <w:rPr>
          <w:i/>
          <w:iCs/>
        </w:rPr>
        <w:t>: If there are discussion</w:t>
      </w:r>
      <w:r w:rsidR="00933E8B" w:rsidRPr="00D50AAB">
        <w:rPr>
          <w:i/>
          <w:iCs/>
        </w:rPr>
        <w:t xml:space="preserve"> forums</w:t>
      </w:r>
      <w:r w:rsidR="00FA5B69" w:rsidRPr="00D50AAB">
        <w:rPr>
          <w:i/>
          <w:iCs/>
        </w:rPr>
        <w:t xml:space="preserve"> in the course, switch the radio button to “Include only the forums, with no starter posts”</w:t>
      </w:r>
      <w:r w:rsidR="009E6500" w:rsidRPr="00D50AAB">
        <w:rPr>
          <w:i/>
          <w:iCs/>
        </w:rPr>
        <w:t xml:space="preserve"> (just like a course copy).</w:t>
      </w:r>
      <w:r w:rsidR="00FA5B69" w:rsidRPr="00D50AAB">
        <w:rPr>
          <w:i/>
          <w:iCs/>
        </w:rPr>
        <w:t xml:space="preserve"> </w:t>
      </w:r>
    </w:p>
    <w:p w14:paraId="1AA8739A" w14:textId="484507EE" w:rsidR="00FA5B69" w:rsidRPr="001934D4" w:rsidRDefault="00FA5B69" w:rsidP="00D50AAB">
      <w:pPr>
        <w:pStyle w:val="ListParagraph"/>
        <w:numPr>
          <w:ilvl w:val="1"/>
          <w:numId w:val="48"/>
        </w:numPr>
        <w:tabs>
          <w:tab w:val="clear" w:pos="-31680"/>
        </w:tabs>
      </w:pPr>
      <w:r>
        <w:t xml:space="preserve">Click </w:t>
      </w:r>
      <w:r w:rsidRPr="00FA5B69">
        <w:rPr>
          <w:b/>
          <w:bCs/>
        </w:rPr>
        <w:t>Submit</w:t>
      </w:r>
      <w:r w:rsidR="001934D4" w:rsidRPr="001934D4">
        <w:t>, which will take you back to the Export/Archive screen</w:t>
      </w:r>
      <w:r w:rsidRPr="001934D4">
        <w:t xml:space="preserve">. </w:t>
      </w:r>
    </w:p>
    <w:p w14:paraId="3C30D32C" w14:textId="1ECFF613" w:rsidR="00FA5B69" w:rsidRDefault="001934D4" w:rsidP="00D6351A">
      <w:pPr>
        <w:pStyle w:val="ListParagraph"/>
        <w:numPr>
          <w:ilvl w:val="0"/>
          <w:numId w:val="48"/>
        </w:numPr>
      </w:pPr>
      <w:r>
        <w:t>A</w:t>
      </w:r>
      <w:r w:rsidR="00FA5B69">
        <w:t xml:space="preserve"> purple Success banner will appear across the top</w:t>
      </w:r>
      <w:r w:rsidR="009E6500">
        <w:t xml:space="preserve">, </w:t>
      </w:r>
      <w:r w:rsidR="00FA5B69">
        <w:t xml:space="preserve">indicating the action has been queued and that an email will be sent (to your DMACC email) when it is complete. </w:t>
      </w:r>
      <w:r w:rsidR="00FA5B69">
        <w:br/>
      </w:r>
      <w:r w:rsidR="00FA5B69">
        <w:rPr>
          <w:noProof/>
        </w:rPr>
        <w:drawing>
          <wp:inline distT="0" distB="0" distL="0" distR="0" wp14:anchorId="3511A31A" wp14:editId="545E2829">
            <wp:extent cx="4649835" cy="321816"/>
            <wp:effectExtent l="12700" t="12700" r="11430" b="889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93"/>
                    <a:stretch/>
                  </pic:blipFill>
                  <pic:spPr bwMode="auto">
                    <a:xfrm>
                      <a:off x="0" y="0"/>
                      <a:ext cx="4689863" cy="32458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9F221" w14:textId="549EE674" w:rsidR="00101B78" w:rsidRDefault="00FA5B69" w:rsidP="00D6351A">
      <w:pPr>
        <w:pStyle w:val="ListParagraph"/>
        <w:numPr>
          <w:ilvl w:val="0"/>
          <w:numId w:val="48"/>
        </w:numPr>
      </w:pPr>
      <w:r>
        <w:t xml:space="preserve">Keep </w:t>
      </w:r>
      <w:r w:rsidR="000036FB">
        <w:t xml:space="preserve">open </w:t>
      </w:r>
      <w:r>
        <w:t xml:space="preserve">the </w:t>
      </w:r>
      <w:r w:rsidR="000036FB">
        <w:t>Export/Archive screen or return to it once</w:t>
      </w:r>
      <w:r>
        <w:t xml:space="preserve"> you receive the email (generally within minutes)</w:t>
      </w:r>
      <w:r w:rsidR="000036FB">
        <w:t xml:space="preserve">, and then </w:t>
      </w:r>
      <w:r>
        <w:t xml:space="preserve">click on the </w:t>
      </w:r>
      <w:r w:rsidRPr="00FA5B69">
        <w:rPr>
          <w:b/>
          <w:bCs/>
        </w:rPr>
        <w:t>Refresh</w:t>
      </w:r>
      <w:r>
        <w:t xml:space="preserve"> button. </w:t>
      </w:r>
    </w:p>
    <w:p w14:paraId="3D17674F" w14:textId="779DAE8B" w:rsidR="00FA5B69" w:rsidRDefault="00FA5B69" w:rsidP="00D6351A">
      <w:pPr>
        <w:pStyle w:val="ListParagraph"/>
        <w:numPr>
          <w:ilvl w:val="0"/>
          <w:numId w:val="48"/>
        </w:numPr>
      </w:pPr>
      <w:r>
        <w:t>A .zip file will appear below</w:t>
      </w:r>
      <w:r w:rsidR="00827063">
        <w:t>—</w:t>
      </w:r>
      <w:r w:rsidR="00A378B1">
        <w:t>right-</w:t>
      </w:r>
      <w:r>
        <w:t>click</w:t>
      </w:r>
      <w:r w:rsidR="00827063">
        <w:t xml:space="preserve"> </w:t>
      </w:r>
      <w:r>
        <w:t>the file name</w:t>
      </w:r>
      <w:r w:rsidR="00A378B1">
        <w:t xml:space="preserve"> and choose “Save Link As…” (</w:t>
      </w:r>
      <w:r w:rsidR="00933E8B">
        <w:t>“</w:t>
      </w:r>
      <w:r w:rsidR="00A378B1">
        <w:t>Download Linked File As…</w:t>
      </w:r>
      <w:r w:rsidR="00933E8B">
        <w:t>”</w:t>
      </w:r>
      <w:r w:rsidR="00A378B1">
        <w:t xml:space="preserve"> in Safari)</w:t>
      </w:r>
      <w:r w:rsidR="000036FB">
        <w:t xml:space="preserve"> to download and choose where to save the file. Recommended: y</w:t>
      </w:r>
      <w:r w:rsidR="00A378B1">
        <w:t xml:space="preserve">our </w:t>
      </w:r>
      <w:r w:rsidR="000036FB">
        <w:t xml:space="preserve">local </w:t>
      </w:r>
      <w:r w:rsidR="00A378B1">
        <w:t>computer or P drive</w:t>
      </w:r>
      <w:r w:rsidR="00C72576">
        <w:t>.</w:t>
      </w:r>
      <w:r>
        <w:t xml:space="preserve"> </w:t>
      </w:r>
      <w:r w:rsidR="009E6500">
        <w:br/>
      </w:r>
      <w:r w:rsidR="00C72576">
        <w:rPr>
          <w:noProof/>
        </w:rPr>
        <w:drawing>
          <wp:inline distT="0" distB="0" distL="0" distR="0" wp14:anchorId="1A54C1CF" wp14:editId="47880427">
            <wp:extent cx="5192395" cy="681224"/>
            <wp:effectExtent l="25400" t="25400" r="27305" b="3048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306" cy="691314"/>
                    </a:xfrm>
                    <a:prstGeom prst="rect">
                      <a:avLst/>
                    </a:prstGeom>
                    <a:ln w="15875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FAC269B" w14:textId="75242722" w:rsidR="00D6351A" w:rsidRDefault="00FA5B69" w:rsidP="00C72576">
      <w:pPr>
        <w:pStyle w:val="ListParagraph"/>
        <w:numPr>
          <w:ilvl w:val="1"/>
          <w:numId w:val="48"/>
        </w:numPr>
        <w:tabs>
          <w:tab w:val="clear" w:pos="-31680"/>
        </w:tabs>
      </w:pPr>
      <w:r>
        <w:t xml:space="preserve">Do </w:t>
      </w:r>
      <w:r w:rsidR="00C72576">
        <w:t>NOT</w:t>
      </w:r>
      <w:r>
        <w:t xml:space="preserve"> attempt to open or unzip it</w:t>
      </w:r>
      <w:r w:rsidR="00933E8B">
        <w:t>; only Blackboard can read this file</w:t>
      </w:r>
      <w:r>
        <w:t xml:space="preserve">. </w:t>
      </w:r>
    </w:p>
    <w:p w14:paraId="19AC264A" w14:textId="114C6F3E" w:rsidR="001D1C57" w:rsidRDefault="001D1C57" w:rsidP="001D1C57">
      <w:pPr>
        <w:pStyle w:val="ListParagraph"/>
        <w:numPr>
          <w:ilvl w:val="0"/>
          <w:numId w:val="48"/>
        </w:numPr>
      </w:pPr>
      <w:r>
        <w:t xml:space="preserve">You have now exported and saved a copy of your course. </w:t>
      </w:r>
    </w:p>
    <w:p w14:paraId="3E288857" w14:textId="77777777" w:rsidR="00FA5B69" w:rsidRDefault="00FA5B69" w:rsidP="00FA5B69">
      <w:pPr>
        <w:pStyle w:val="paragraph"/>
        <w:textAlignment w:val="baseline"/>
        <w:rPr>
          <w:b/>
          <w:bCs/>
          <w:color w:val="001E57"/>
        </w:rPr>
      </w:pPr>
      <w:r>
        <w:rPr>
          <w:rStyle w:val="normaltextrun"/>
          <w:rFonts w:ascii="Calibri" w:hAnsi="Calibri" w:cs="Calibri"/>
          <w:b/>
          <w:bCs/>
          <w:color w:val="001E57"/>
          <w:sz w:val="32"/>
          <w:szCs w:val="32"/>
        </w:rPr>
        <w:t>Need Help?</w:t>
      </w:r>
      <w:r>
        <w:rPr>
          <w:rStyle w:val="eop"/>
          <w:rFonts w:ascii="Calibri" w:hAnsi="Calibri" w:cs="Calibri"/>
          <w:b/>
          <w:bCs/>
          <w:color w:val="001E57"/>
          <w:sz w:val="32"/>
          <w:szCs w:val="32"/>
        </w:rPr>
        <w:t> </w:t>
      </w:r>
    </w:p>
    <w:p w14:paraId="1D6156E6" w14:textId="5D24BA19" w:rsidR="005E3E8E" w:rsidRPr="00CE6180" w:rsidRDefault="001D1C57" w:rsidP="001D1C57">
      <w:pPr>
        <w:pStyle w:val="paragraph"/>
        <w:textAlignment w:val="baseline"/>
        <w:rPr>
          <w:rFonts w:cstheme="minorHAnsi"/>
          <w:b/>
          <w:bCs/>
          <w:color w:val="001E57"/>
          <w:sz w:val="32"/>
          <w:szCs w:val="32"/>
        </w:rPr>
      </w:pPr>
      <w:r>
        <w:rPr>
          <w:rStyle w:val="normaltextrun"/>
          <w:rFonts w:ascii="Calibri" w:hAnsi="Calibri" w:cs="Calibri"/>
        </w:rPr>
        <w:t>If you need help with this process or with importing an exported course, please c</w:t>
      </w:r>
      <w:r w:rsidR="00FA5B69">
        <w:rPr>
          <w:rStyle w:val="normaltextrun"/>
          <w:rFonts w:ascii="Calibri" w:hAnsi="Calibri" w:cs="Calibri"/>
        </w:rPr>
        <w:t xml:space="preserve">ontact one of our </w:t>
      </w:r>
      <w:hyperlink r:id="rId12" w:tgtFrame="_blank" w:history="1">
        <w:r w:rsidR="00FA5B69">
          <w:rPr>
            <w:rStyle w:val="normaltextrun"/>
            <w:rFonts w:ascii="Calibri" w:hAnsi="Calibri" w:cs="Calibri"/>
            <w:color w:val="0000FF"/>
            <w:u w:val="single"/>
          </w:rPr>
          <w:t>instructional designers</w:t>
        </w:r>
      </w:hyperlink>
      <w:r w:rsidR="00FA5B69">
        <w:rPr>
          <w:rStyle w:val="normaltextrun"/>
          <w:rFonts w:ascii="Calibri" w:hAnsi="Calibri" w:cs="Calibri"/>
        </w:rPr>
        <w:t>.</w:t>
      </w:r>
    </w:p>
    <w:sectPr w:rsidR="005E3E8E" w:rsidRPr="00CE6180" w:rsidSect="002E7138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D67C" w14:textId="77777777" w:rsidR="00D736BF" w:rsidRDefault="00D736BF" w:rsidP="00C514D4">
      <w:r>
        <w:separator/>
      </w:r>
    </w:p>
  </w:endnote>
  <w:endnote w:type="continuationSeparator" w:id="0">
    <w:p w14:paraId="4C9454EE" w14:textId="77777777" w:rsidR="00D736BF" w:rsidRDefault="00D736BF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804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10FE5" w14:textId="77777777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BBC37E" w14:textId="77777777" w:rsidR="00C514D4" w:rsidRDefault="00C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801717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14E5AA3" w14:textId="77777777" w:rsidR="00C514D4" w:rsidRPr="00A378B1" w:rsidRDefault="00C514D4" w:rsidP="00DD6298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A378B1">
          <w:rPr>
            <w:rStyle w:val="PageNumber"/>
            <w:sz w:val="20"/>
            <w:szCs w:val="20"/>
          </w:rPr>
          <w:fldChar w:fldCharType="begin"/>
        </w:r>
        <w:r w:rsidRPr="00A378B1">
          <w:rPr>
            <w:rStyle w:val="PageNumber"/>
            <w:sz w:val="20"/>
            <w:szCs w:val="20"/>
          </w:rPr>
          <w:instrText xml:space="preserve"> PAGE </w:instrText>
        </w:r>
        <w:r w:rsidRPr="00A378B1">
          <w:rPr>
            <w:rStyle w:val="PageNumber"/>
            <w:sz w:val="20"/>
            <w:szCs w:val="20"/>
          </w:rPr>
          <w:fldChar w:fldCharType="separate"/>
        </w:r>
        <w:r w:rsidRPr="00A378B1">
          <w:rPr>
            <w:rStyle w:val="PageNumber"/>
            <w:noProof/>
            <w:sz w:val="20"/>
            <w:szCs w:val="20"/>
          </w:rPr>
          <w:t>1</w:t>
        </w:r>
        <w:r w:rsidRPr="00A378B1">
          <w:rPr>
            <w:rStyle w:val="PageNumber"/>
            <w:sz w:val="20"/>
            <w:szCs w:val="20"/>
          </w:rPr>
          <w:fldChar w:fldCharType="end"/>
        </w:r>
      </w:p>
    </w:sdtContent>
  </w:sdt>
  <w:p w14:paraId="15F7F6E2" w14:textId="77777777" w:rsidR="00C514D4" w:rsidRDefault="00DF08DB" w:rsidP="00DF08DB">
    <w:pPr>
      <w:pStyle w:val="Footer"/>
      <w:jc w:val="right"/>
    </w:pPr>
    <w:r>
      <w:rPr>
        <w:noProof/>
      </w:rPr>
      <w:drawing>
        <wp:inline distT="0" distB="0" distL="0" distR="0" wp14:anchorId="0D7CF2FF" wp14:editId="0D82DF6E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0009" w14:textId="77777777" w:rsidR="00D736BF" w:rsidRDefault="00D736BF" w:rsidP="00C514D4">
      <w:r>
        <w:separator/>
      </w:r>
    </w:p>
  </w:footnote>
  <w:footnote w:type="continuationSeparator" w:id="0">
    <w:p w14:paraId="7A0FCF4B" w14:textId="77777777" w:rsidR="00D736BF" w:rsidRDefault="00D736BF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87159"/>
    <w:multiLevelType w:val="multilevel"/>
    <w:tmpl w:val="EC94A842"/>
    <w:numStyleLink w:val="CurrentList1"/>
  </w:abstractNum>
  <w:abstractNum w:abstractNumId="2" w15:restartNumberingAfterBreak="0">
    <w:nsid w:val="0A1C76A6"/>
    <w:multiLevelType w:val="multilevel"/>
    <w:tmpl w:val="39C0D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120E5EC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3061EA"/>
    <w:multiLevelType w:val="multilevel"/>
    <w:tmpl w:val="2EA0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8861C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0B2350"/>
    <w:multiLevelType w:val="multilevel"/>
    <w:tmpl w:val="E19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E5B83"/>
    <w:multiLevelType w:val="hybridMultilevel"/>
    <w:tmpl w:val="F39C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1E054BA8"/>
    <w:multiLevelType w:val="multilevel"/>
    <w:tmpl w:val="68F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274305"/>
    <w:multiLevelType w:val="multilevel"/>
    <w:tmpl w:val="D52EC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E6905"/>
    <w:multiLevelType w:val="multilevel"/>
    <w:tmpl w:val="65840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37A1C"/>
    <w:multiLevelType w:val="multilevel"/>
    <w:tmpl w:val="C1F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331E7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2EA40775"/>
    <w:multiLevelType w:val="hybridMultilevel"/>
    <w:tmpl w:val="942499A2"/>
    <w:lvl w:ilvl="0" w:tplc="67E8B1E8">
      <w:numFmt w:val="bullet"/>
      <w:lvlText w:val="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8C4F56"/>
    <w:multiLevelType w:val="multilevel"/>
    <w:tmpl w:val="D8B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A0778"/>
    <w:multiLevelType w:val="hybridMultilevel"/>
    <w:tmpl w:val="890AEB24"/>
    <w:lvl w:ilvl="0" w:tplc="48A8D6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CEFFA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86416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8498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A2B53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ABF6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8BD8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292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A89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A977211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2" w15:restartNumberingAfterBreak="0">
    <w:nsid w:val="3CBB07F3"/>
    <w:multiLevelType w:val="multilevel"/>
    <w:tmpl w:val="496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B2328"/>
    <w:multiLevelType w:val="multilevel"/>
    <w:tmpl w:val="B94072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AD3E93"/>
    <w:multiLevelType w:val="multilevel"/>
    <w:tmpl w:val="8D0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CD700A"/>
    <w:multiLevelType w:val="multilevel"/>
    <w:tmpl w:val="13109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F4649"/>
    <w:multiLevelType w:val="multilevel"/>
    <w:tmpl w:val="24FC28C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46451193"/>
    <w:multiLevelType w:val="multilevel"/>
    <w:tmpl w:val="CBD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6A7749"/>
    <w:multiLevelType w:val="hybridMultilevel"/>
    <w:tmpl w:val="E0F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1961B2D"/>
    <w:multiLevelType w:val="multilevel"/>
    <w:tmpl w:val="66C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5184377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5C611C"/>
    <w:multiLevelType w:val="multilevel"/>
    <w:tmpl w:val="76BC8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74ADA"/>
    <w:multiLevelType w:val="multilevel"/>
    <w:tmpl w:val="9C5E3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4D1E95"/>
    <w:multiLevelType w:val="multilevel"/>
    <w:tmpl w:val="EC94A842"/>
    <w:numStyleLink w:val="CurrentList1"/>
  </w:abstractNum>
  <w:abstractNum w:abstractNumId="36" w15:restartNumberingAfterBreak="0">
    <w:nsid w:val="59A8469F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7" w15:restartNumberingAfterBreak="0">
    <w:nsid w:val="62AC3A99"/>
    <w:multiLevelType w:val="multilevel"/>
    <w:tmpl w:val="860843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A6324"/>
    <w:multiLevelType w:val="multilevel"/>
    <w:tmpl w:val="39AC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68111EEE"/>
    <w:multiLevelType w:val="multilevel"/>
    <w:tmpl w:val="A3209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6E679F"/>
    <w:multiLevelType w:val="multilevel"/>
    <w:tmpl w:val="3BF2FE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E34DC8"/>
    <w:multiLevelType w:val="multilevel"/>
    <w:tmpl w:val="39AC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407912"/>
    <w:multiLevelType w:val="multilevel"/>
    <w:tmpl w:val="318AD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D0035E8"/>
    <w:multiLevelType w:val="multilevel"/>
    <w:tmpl w:val="7570E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93114"/>
    <w:multiLevelType w:val="multilevel"/>
    <w:tmpl w:val="EC94A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7E710895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629CB"/>
    <w:multiLevelType w:val="multilevel"/>
    <w:tmpl w:val="05E0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22"/>
    <w:lvlOverride w:ilvl="0">
      <w:startOverride w:val="3"/>
    </w:lvlOverride>
  </w:num>
  <w:num w:numId="3">
    <w:abstractNumId w:val="32"/>
  </w:num>
  <w:num w:numId="4">
    <w:abstractNumId w:val="23"/>
  </w:num>
  <w:num w:numId="5">
    <w:abstractNumId w:val="33"/>
  </w:num>
  <w:num w:numId="6">
    <w:abstractNumId w:val="2"/>
  </w:num>
  <w:num w:numId="7">
    <w:abstractNumId w:val="40"/>
  </w:num>
  <w:num w:numId="8">
    <w:abstractNumId w:val="45"/>
  </w:num>
  <w:num w:numId="9">
    <w:abstractNumId w:val="30"/>
  </w:num>
  <w:num w:numId="10">
    <w:abstractNumId w:val="25"/>
  </w:num>
  <w:num w:numId="11">
    <w:abstractNumId w:val="24"/>
    <w:lvlOverride w:ilvl="0">
      <w:startOverride w:val="5"/>
    </w:lvlOverride>
  </w:num>
  <w:num w:numId="12">
    <w:abstractNumId w:val="18"/>
  </w:num>
  <w:num w:numId="13">
    <w:abstractNumId w:val="41"/>
  </w:num>
  <w:num w:numId="14">
    <w:abstractNumId w:val="27"/>
  </w:num>
  <w:num w:numId="15">
    <w:abstractNumId w:val="8"/>
    <w:lvlOverride w:ilvl="0">
      <w:startOverride w:val="4"/>
    </w:lvlOverride>
  </w:num>
  <w:num w:numId="16">
    <w:abstractNumId w:val="11"/>
  </w:num>
  <w:num w:numId="17">
    <w:abstractNumId w:val="5"/>
  </w:num>
  <w:num w:numId="18">
    <w:abstractNumId w:val="34"/>
  </w:num>
  <w:num w:numId="19">
    <w:abstractNumId w:val="48"/>
  </w:num>
  <w:num w:numId="20">
    <w:abstractNumId w:val="13"/>
  </w:num>
  <w:num w:numId="21">
    <w:abstractNumId w:val="14"/>
    <w:lvlOverride w:ilvl="0">
      <w:startOverride w:val="2"/>
    </w:lvlOverride>
  </w:num>
  <w:num w:numId="22">
    <w:abstractNumId w:val="15"/>
  </w:num>
  <w:num w:numId="23">
    <w:abstractNumId w:val="47"/>
    <w:lvlOverride w:ilvl="0">
      <w:startOverride w:val="4"/>
    </w:lvlOverride>
  </w:num>
  <w:num w:numId="24">
    <w:abstractNumId w:val="26"/>
  </w:num>
  <w:num w:numId="25">
    <w:abstractNumId w:val="37"/>
  </w:num>
  <w:num w:numId="26">
    <w:abstractNumId w:val="43"/>
  </w:num>
  <w:num w:numId="27">
    <w:abstractNumId w:val="36"/>
  </w:num>
  <w:num w:numId="28">
    <w:abstractNumId w:val="21"/>
  </w:num>
  <w:num w:numId="29">
    <w:abstractNumId w:val="6"/>
  </w:num>
  <w:num w:numId="30">
    <w:abstractNumId w:val="46"/>
  </w:num>
  <w:num w:numId="31">
    <w:abstractNumId w:val="42"/>
  </w:num>
  <w:num w:numId="32">
    <w:abstractNumId w:val="16"/>
  </w:num>
  <w:num w:numId="33">
    <w:abstractNumId w:val="10"/>
  </w:num>
  <w:num w:numId="34">
    <w:abstractNumId w:val="3"/>
  </w:num>
  <w:num w:numId="35">
    <w:abstractNumId w:val="7"/>
  </w:num>
  <w:num w:numId="36">
    <w:abstractNumId w:val="35"/>
  </w:num>
  <w:num w:numId="37">
    <w:abstractNumId w:val="29"/>
  </w:num>
  <w:num w:numId="38">
    <w:abstractNumId w:val="49"/>
  </w:num>
  <w:num w:numId="39">
    <w:abstractNumId w:val="44"/>
  </w:num>
  <w:num w:numId="40">
    <w:abstractNumId w:val="31"/>
  </w:num>
  <w:num w:numId="41">
    <w:abstractNumId w:val="17"/>
  </w:num>
  <w:num w:numId="42">
    <w:abstractNumId w:val="39"/>
  </w:num>
  <w:num w:numId="43">
    <w:abstractNumId w:val="0"/>
  </w:num>
  <w:num w:numId="44">
    <w:abstractNumId w:val="20"/>
  </w:num>
  <w:num w:numId="45">
    <w:abstractNumId w:val="12"/>
  </w:num>
  <w:num w:numId="46">
    <w:abstractNumId w:val="28"/>
  </w:num>
  <w:num w:numId="47">
    <w:abstractNumId w:val="4"/>
  </w:num>
  <w:num w:numId="48">
    <w:abstractNumId w:val="1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3"/>
    <w:rsid w:val="000036FB"/>
    <w:rsid w:val="000513B0"/>
    <w:rsid w:val="00083FE5"/>
    <w:rsid w:val="00084EA0"/>
    <w:rsid w:val="00092647"/>
    <w:rsid w:val="000B2D16"/>
    <w:rsid w:val="000D2DD0"/>
    <w:rsid w:val="000E7937"/>
    <w:rsid w:val="00101B78"/>
    <w:rsid w:val="001171F7"/>
    <w:rsid w:val="001231A7"/>
    <w:rsid w:val="00126EB3"/>
    <w:rsid w:val="00160EF9"/>
    <w:rsid w:val="0016740B"/>
    <w:rsid w:val="001934D4"/>
    <w:rsid w:val="001D1C57"/>
    <w:rsid w:val="001F1D80"/>
    <w:rsid w:val="00212132"/>
    <w:rsid w:val="002317DC"/>
    <w:rsid w:val="002415ED"/>
    <w:rsid w:val="0024337D"/>
    <w:rsid w:val="00245BA4"/>
    <w:rsid w:val="00295AE6"/>
    <w:rsid w:val="002B4FB5"/>
    <w:rsid w:val="002D62BD"/>
    <w:rsid w:val="002E7138"/>
    <w:rsid w:val="00302F73"/>
    <w:rsid w:val="00311F0D"/>
    <w:rsid w:val="00317119"/>
    <w:rsid w:val="00341B97"/>
    <w:rsid w:val="00350223"/>
    <w:rsid w:val="003561BC"/>
    <w:rsid w:val="00374621"/>
    <w:rsid w:val="003C51F5"/>
    <w:rsid w:val="003D047F"/>
    <w:rsid w:val="003F0060"/>
    <w:rsid w:val="004B02F2"/>
    <w:rsid w:val="004E43F5"/>
    <w:rsid w:val="004E533B"/>
    <w:rsid w:val="00525E34"/>
    <w:rsid w:val="00567287"/>
    <w:rsid w:val="005A7028"/>
    <w:rsid w:val="005B496A"/>
    <w:rsid w:val="005E3E8E"/>
    <w:rsid w:val="005F2099"/>
    <w:rsid w:val="0060330B"/>
    <w:rsid w:val="00631699"/>
    <w:rsid w:val="00671449"/>
    <w:rsid w:val="006C0605"/>
    <w:rsid w:val="006C095F"/>
    <w:rsid w:val="00735C17"/>
    <w:rsid w:val="0075156F"/>
    <w:rsid w:val="00765430"/>
    <w:rsid w:val="007B35E5"/>
    <w:rsid w:val="0080560C"/>
    <w:rsid w:val="00827063"/>
    <w:rsid w:val="00857391"/>
    <w:rsid w:val="0086321B"/>
    <w:rsid w:val="0088733F"/>
    <w:rsid w:val="008F4F7F"/>
    <w:rsid w:val="008F68C5"/>
    <w:rsid w:val="00933E8B"/>
    <w:rsid w:val="00971C8A"/>
    <w:rsid w:val="009939E9"/>
    <w:rsid w:val="009A005B"/>
    <w:rsid w:val="009A318D"/>
    <w:rsid w:val="009B6E15"/>
    <w:rsid w:val="009E17C1"/>
    <w:rsid w:val="009E6500"/>
    <w:rsid w:val="00A25DB2"/>
    <w:rsid w:val="00A378B1"/>
    <w:rsid w:val="00A86DB1"/>
    <w:rsid w:val="00A90110"/>
    <w:rsid w:val="00AF134A"/>
    <w:rsid w:val="00B0232F"/>
    <w:rsid w:val="00B215BC"/>
    <w:rsid w:val="00B674C6"/>
    <w:rsid w:val="00B74298"/>
    <w:rsid w:val="00BA43AD"/>
    <w:rsid w:val="00BA59C5"/>
    <w:rsid w:val="00BC6449"/>
    <w:rsid w:val="00C21DCD"/>
    <w:rsid w:val="00C514D4"/>
    <w:rsid w:val="00C649F5"/>
    <w:rsid w:val="00C72576"/>
    <w:rsid w:val="00C821FC"/>
    <w:rsid w:val="00CB617B"/>
    <w:rsid w:val="00CE3D0F"/>
    <w:rsid w:val="00CE6180"/>
    <w:rsid w:val="00CF394F"/>
    <w:rsid w:val="00D0449B"/>
    <w:rsid w:val="00D21D73"/>
    <w:rsid w:val="00D22556"/>
    <w:rsid w:val="00D50AAB"/>
    <w:rsid w:val="00D6351A"/>
    <w:rsid w:val="00D736BF"/>
    <w:rsid w:val="00D76F17"/>
    <w:rsid w:val="00D91D24"/>
    <w:rsid w:val="00DE1AA9"/>
    <w:rsid w:val="00DF08DB"/>
    <w:rsid w:val="00E6472A"/>
    <w:rsid w:val="00E74409"/>
    <w:rsid w:val="00E9309D"/>
    <w:rsid w:val="00F05EE4"/>
    <w:rsid w:val="00F14842"/>
    <w:rsid w:val="00F41EC6"/>
    <w:rsid w:val="00F74DAD"/>
    <w:rsid w:val="00F94F87"/>
    <w:rsid w:val="00F96EB6"/>
    <w:rsid w:val="00FA4F62"/>
    <w:rsid w:val="00F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F622"/>
  <w15:chartTrackingRefBased/>
  <w15:docId w15:val="{2A69DC64-309B-DA43-968C-735D60F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180"/>
    <w:pPr>
      <w:keepNext/>
      <w:keepLines/>
      <w:spacing w:before="40"/>
      <w:outlineLvl w:val="2"/>
    </w:pPr>
    <w:rPr>
      <w:rFonts w:eastAsiaTheme="majorEastAsia" w:cstheme="minorHAnsi"/>
      <w:color w:val="001E57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after="100"/>
      <w:ind w:left="240"/>
    </w:pPr>
  </w:style>
  <w:style w:type="numbering" w:customStyle="1" w:styleId="CurrentList1">
    <w:name w:val="Current List1"/>
    <w:uiPriority w:val="99"/>
    <w:rsid w:val="0086321B"/>
    <w:pPr>
      <w:numPr>
        <w:numId w:val="33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C51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6180"/>
    <w:rPr>
      <w:rFonts w:eastAsiaTheme="majorEastAsia" w:cstheme="minorHAnsi"/>
      <w:color w:val="001E5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1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FA5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A5B69"/>
  </w:style>
  <w:style w:type="character" w:customStyle="1" w:styleId="eop">
    <w:name w:val="eop"/>
    <w:basedOn w:val="DefaultParagraphFont"/>
    <w:rsid w:val="00FA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macc.edu/online/pages/fcontac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Library/Group%20Containers/UBF8T346G9.Office/User%20Content.localized/Templates.localized/DMAC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60480-0E1D-459C-80E5-CB67812DC26E}"/>
</file>

<file path=customXml/itemProps3.xml><?xml version="1.0" encoding="utf-8"?>
<ds:datastoreItem xmlns:ds="http://schemas.openxmlformats.org/officeDocument/2006/customXml" ds:itemID="{8864C2F8-BAA7-41EA-9FA7-76F710108B4E}"/>
</file>

<file path=customXml/itemProps4.xml><?xml version="1.0" encoding="utf-8"?>
<ds:datastoreItem xmlns:ds="http://schemas.openxmlformats.org/officeDocument/2006/customXml" ds:itemID="{F13E5D1A-64C1-4CFA-A41E-BB80F70A5240}"/>
</file>

<file path=docProps/app.xml><?xml version="1.0" encoding="utf-8"?>
<Properties xmlns="http://schemas.openxmlformats.org/officeDocument/2006/extended-properties" xmlns:vt="http://schemas.openxmlformats.org/officeDocument/2006/docPropsVTypes">
  <Template>DMACC_Template.dotx</Template>
  <TotalTime>28</TotalTime>
  <Pages>1</Pages>
  <Words>318</Words>
  <Characters>1479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Export a Course Guide</vt:lpstr>
    </vt:vector>
  </TitlesOfParts>
  <Manager/>
  <Company>Des Moines Area Community College</Company>
  <LinksUpToDate>false</LinksUpToDate>
  <CharactersWithSpaces>1774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Export a Course Guide</dc:title>
  <dc:subject/>
  <dc:creator>DMACC Distance Learning</dc:creator>
  <cp:keywords/>
  <dc:description/>
  <cp:lastModifiedBy>Rodenborn, Amanda J</cp:lastModifiedBy>
  <cp:revision>5</cp:revision>
  <dcterms:created xsi:type="dcterms:W3CDTF">2020-12-22T15:40:00Z</dcterms:created>
  <dcterms:modified xsi:type="dcterms:W3CDTF">2020-12-22T20:31:00Z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